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Calibri" w:cs="Calibri" w:eastAsia="Calibri" w:hAnsi="Calibri"/>
          <w:b/>
          <w:bCs/>
          <w:caps/>
          <w:color w:val="2E4A45"/>
          <w:sz w:val="28"/>
          <w:szCs w:val="28"/>
        </w:rPr>
        <w:t xml:space="preserve">Proiect de activitate integrată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66"/>
          <w:sz w:val="19"/>
          <w:szCs w:val="19"/>
        </w:rPr>
        <w:t xml:space="preserve">activitate integrată pe parcursul unei zile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3062"/>
        <w:gridCol w:w="7144"/>
      </w:tblGrid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Grupa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Educatoare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Data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Tema săptămânii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3062"/>
        <w:gridCol w:w="7144"/>
      </w:tblGrid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Unitatea de învățământ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Grupa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Educatoare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Anul școlar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2E4A45" w:sz="6" w:space="3"/>
        </w:pBdr>
        <w:spacing w:after="90" w:before="240"/>
      </w:pPr>
      <w:r>
        <w:rPr>
          <w:rFonts w:ascii="Calibri" w:cs="Calibri" w:eastAsia="Calibri" w:hAnsi="Calibri"/>
          <w:b/>
          <w:bCs/>
          <w:caps w:val="false"/>
          <w:color w:val="2E4A45"/>
          <w:sz w:val="22"/>
          <w:szCs w:val="22"/>
        </w:rPr>
        <w:t xml:space="preserve">Încadrarea în curriculum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3474"/>
        <w:gridCol w:w="6732"/>
      </w:tblGrid>
      <w:tr>
        <w:trPr>
          <w:cantSplit/>
          <w:tblHeader/>
        </w:trPr>
        <w:tc>
          <w:tcPr>
            <w:tcW w:type="dxa" w:w="3474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Element</w:t>
            </w:r>
          </w:p>
        </w:tc>
        <w:tc>
          <w:tcPr>
            <w:tcW w:type="dxa" w:w="6732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Conținut</w:t>
            </w:r>
          </w:p>
        </w:tc>
      </w:tr>
      <w:tr>
        <w:trPr>
          <w:cantSplit/>
        </w:trPr>
        <w:tc>
          <w:tcPr>
            <w:tcW w:type="dxa" w:w="347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Tema anuală de studiu</w:t>
            </w:r>
          </w:p>
        </w:tc>
        <w:tc>
          <w:tcPr>
            <w:tcW w:type="dxa" w:w="673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7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Tema proiectului tematic</w:t>
            </w:r>
          </w:p>
        </w:tc>
        <w:tc>
          <w:tcPr>
            <w:tcW w:type="dxa" w:w="673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7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Tema săptămânii</w:t>
            </w:r>
          </w:p>
        </w:tc>
        <w:tc>
          <w:tcPr>
            <w:tcW w:type="dxa" w:w="673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7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Tema activității integrate</w:t>
            </w:r>
          </w:p>
        </w:tc>
        <w:tc>
          <w:tcPr>
            <w:tcW w:type="dxa" w:w="673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7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Data</w:t>
            </w:r>
          </w:p>
        </w:tc>
        <w:tc>
          <w:tcPr>
            <w:tcW w:type="dxa" w:w="673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7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Tipul activității</w:t>
            </w:r>
          </w:p>
        </w:tc>
        <w:tc>
          <w:tcPr>
            <w:tcW w:type="dxa" w:w="673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7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Durata</w:t>
            </w:r>
          </w:p>
        </w:tc>
        <w:tc>
          <w:tcPr>
            <w:tcW w:type="dxa" w:w="673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Dimensiuni ale dezvoltării și comportamente vizate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Scopul activității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Obiective operaționale</w:t>
      </w:r>
    </w:p>
    <w:p>
      <w:pPr>
        <w:spacing w:after="100" w:line="252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Formulare: verb de acțiune + condiție + criteriu de reușită.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pageBreakBefore/>
        <w:pBdr>
          <w:bottom w:val="single" w:color="2E4A45" w:sz="6" w:space="3"/>
        </w:pBdr>
        <w:spacing w:after="90" w:before="240"/>
      </w:pPr>
      <w:r>
        <w:rPr>
          <w:rFonts w:ascii="Calibri" w:cs="Calibri" w:eastAsia="Calibri" w:hAnsi="Calibri"/>
          <w:b/>
          <w:bCs/>
          <w:caps w:val="false"/>
          <w:color w:val="2E4A45"/>
          <w:sz w:val="22"/>
          <w:szCs w:val="22"/>
        </w:rPr>
        <w:t xml:space="preserve">Secvențele zilei</w:t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ADP — Activități de dezvoltare personală</w:t>
      </w:r>
    </w:p>
    <w:p>
      <w:pPr>
        <w:pStyle w:val="ListParagraph"/>
        <w:numPr>
          <w:ilvl w:val="0"/>
          <w:numId w:val="1"/>
        </w:numPr>
        <w:spacing w:after="50" w:line="252"/>
      </w:pPr>
      <w:r>
        <w:rPr>
          <w:rFonts w:ascii="Calibri" w:cs="Calibri" w:eastAsia="Calibri" w:hAnsi="Calibri"/>
          <w:sz w:val="22"/>
          <w:szCs w:val="22"/>
        </w:rPr>
        <w:t xml:space="preserve">Întâlnirea de dimineață: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Style w:val="ListParagraph"/>
        <w:numPr>
          <w:ilvl w:val="0"/>
          <w:numId w:val="1"/>
        </w:numPr>
        <w:spacing w:after="50" w:line="252"/>
      </w:pPr>
      <w:r>
        <w:rPr>
          <w:rFonts w:ascii="Calibri" w:cs="Calibri" w:eastAsia="Calibri" w:hAnsi="Calibri"/>
          <w:sz w:val="22"/>
          <w:szCs w:val="22"/>
        </w:rPr>
        <w:t xml:space="preserve">Rutine: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Style w:val="ListParagraph"/>
        <w:numPr>
          <w:ilvl w:val="0"/>
          <w:numId w:val="1"/>
        </w:numPr>
        <w:spacing w:after="50" w:line="252"/>
      </w:pPr>
      <w:r>
        <w:rPr>
          <w:rFonts w:ascii="Calibri" w:cs="Calibri" w:eastAsia="Calibri" w:hAnsi="Calibri"/>
          <w:sz w:val="22"/>
          <w:szCs w:val="22"/>
        </w:rPr>
        <w:t xml:space="preserve">Tranziții: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ALA 1 — Activități liber alese (centre)</w:t>
      </w:r>
    </w:p>
    <w:p>
      <w:pPr>
        <w:spacing w:after="100" w:line="252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Se deschid minimum două centre; se notează titlul și materialele fiecăruia.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3257"/>
        <w:gridCol w:w="3474"/>
        <w:gridCol w:w="3475"/>
      </w:tblGrid>
      <w:tr>
        <w:trPr>
          <w:cantSplit/>
          <w:tblHeader/>
        </w:trPr>
        <w:tc>
          <w:tcPr>
            <w:tcW w:type="dxa" w:w="3257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Centrul</w:t>
            </w:r>
          </w:p>
        </w:tc>
        <w:tc>
          <w:tcPr>
            <w:tcW w:type="dxa" w:w="3474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Titlul activității</w:t>
            </w:r>
          </w:p>
        </w:tc>
        <w:tc>
          <w:tcPr>
            <w:tcW w:type="dxa" w:w="347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Materiale</w:t>
            </w:r>
          </w:p>
        </w:tc>
      </w:tr>
      <w:tr>
        <w:trPr>
          <w:cantSplit/>
        </w:trPr>
        <w:tc>
          <w:tcPr>
            <w:tcW w:type="dxa" w:w="32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47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47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5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47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47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47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47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ADE — Activități pe domenii experiențiale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2388"/>
        <w:gridCol w:w="3257"/>
        <w:gridCol w:w="2280"/>
        <w:gridCol w:w="2281"/>
      </w:tblGrid>
      <w:tr>
        <w:trPr>
          <w:cantSplit/>
          <w:tblHeader/>
        </w:trPr>
        <w:tc>
          <w:tcPr>
            <w:tcW w:type="dxa" w:w="2388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Domeniul</w:t>
            </w:r>
          </w:p>
        </w:tc>
        <w:tc>
          <w:tcPr>
            <w:tcW w:type="dxa" w:w="3257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Categoria de activitate</w:t>
            </w:r>
          </w:p>
        </w:tc>
        <w:tc>
          <w:tcPr>
            <w:tcW w:type="dxa" w:w="2280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Mijloc de realizare</w:t>
            </w:r>
          </w:p>
        </w:tc>
        <w:tc>
          <w:tcPr>
            <w:tcW w:type="dxa" w:w="2281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Titlul</w:t>
            </w:r>
          </w:p>
        </w:tc>
      </w:tr>
      <w:tr>
        <w:trPr>
          <w:cantSplit/>
        </w:trPr>
        <w:tc>
          <w:tcPr>
            <w:tcW w:type="dxa" w:w="238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8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88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80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8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ALA 2 — Activități recreative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Strategii didactice</w:t>
      </w:r>
    </w:p>
    <w:p>
      <w:pPr>
        <w:pBdr>
          <w:bottom w:val="dotted" w:color="B6C7C1" w:sz="4" w:space="2"/>
        </w:pBdr>
        <w:spacing w:after="60" w:before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Metode și procedee: </w:t>
      </w:r>
    </w:p>
    <w:p>
      <w:pPr>
        <w:pBdr>
          <w:bottom w:val="dotted" w:color="B6C7C1" w:sz="4" w:space="2"/>
        </w:pBdr>
        <w:spacing w:after="60" w:before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Mijloace de învățământ: </w:t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Forme de organizare: </w:t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Bibliografie</w:t>
      </w:r>
    </w:p>
    <w:p>
      <w:pPr>
        <w:pStyle w:val="ListParagraph"/>
        <w:numPr>
          <w:ilvl w:val="0"/>
          <w:numId w:val="1"/>
        </w:numPr>
        <w:spacing w:after="50" w:line="252"/>
      </w:pPr>
      <w:r>
        <w:rPr>
          <w:rFonts w:ascii="Calibri" w:cs="Calibri" w:eastAsia="Calibri" w:hAnsi="Calibri"/>
          <w:sz w:val="22"/>
          <w:szCs w:val="22"/>
        </w:rPr>
        <w:t xml:space="preserve">Curriculum pentru educație timpurie (OMEN 4694/2019)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ectPr>
          <w:footerReference w:type="default" r:id="rId7"/>
          <w:pgSz w:w="11906" w:h="16838" w:orient="portrait"/>
          <w:pgMar w:top="850" w:right="850" w:bottom="850" w:left="850" w:header="708" w:footer="708" w:gutter="0"/>
          <w:pgNumType/>
          <w:titlePg w:val="false"/>
          <w:docGrid w:linePitch="360"/>
        </w:sectPr>
      </w:pPr>
    </w:p>
    <w:p>
      <w:pPr>
        <w:keepNext/>
        <w:pBdr>
          <w:bottom w:val="single" w:color="2E4A45" w:sz="6" w:space="3"/>
        </w:pBdr>
        <w:spacing w:after="90" w:before="240"/>
      </w:pPr>
      <w:r>
        <w:rPr>
          <w:rFonts w:ascii="Calibri" w:cs="Calibri" w:eastAsia="Calibri" w:hAnsi="Calibri"/>
          <w:b/>
          <w:bCs/>
          <w:caps w:val="false"/>
          <w:color w:val="2E4A45"/>
          <w:sz w:val="22"/>
          <w:szCs w:val="22"/>
        </w:rPr>
        <w:t xml:space="preserve">Desfășurarea activității</w:t>
      </w:r>
    </w:p>
    <w:tbl>
      <w:tblPr>
        <w:tblW w:type="dxa" w:w="15138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2488"/>
        <w:gridCol w:w="4769"/>
        <w:gridCol w:w="2281"/>
        <w:gridCol w:w="2488"/>
        <w:gridCol w:w="3112"/>
      </w:tblGrid>
      <w:tr>
        <w:trPr>
          <w:cantSplit/>
          <w:tblHeader/>
        </w:trPr>
        <w:tc>
          <w:tcPr>
            <w:tcW w:type="dxa" w:w="2488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Evenimentul didactic</w:t>
            </w:r>
          </w:p>
        </w:tc>
        <w:tc>
          <w:tcPr>
            <w:tcW w:type="dxa" w:w="4769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Conținutul științific</w:t>
            </w:r>
          </w:p>
        </w:tc>
        <w:tc>
          <w:tcPr>
            <w:tcW w:type="dxa" w:w="2281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Metode și procedee</w:t>
            </w:r>
          </w:p>
        </w:tc>
        <w:tc>
          <w:tcPr>
            <w:tcW w:type="dxa" w:w="2488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Mijloace de învățământ</w:t>
            </w:r>
          </w:p>
        </w:tc>
        <w:tc>
          <w:tcPr>
            <w:tcW w:type="dxa" w:w="3112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Evaluare</w:t>
            </w:r>
          </w:p>
        </w:tc>
      </w:tr>
      <w:tr>
        <w:trPr>
          <w:cantSplit/>
        </w:trPr>
        <w:tc>
          <w:tcPr>
            <w:tcW w:type="dxa" w:w="248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Moment organizatoric</w:t>
            </w:r>
          </w:p>
        </w:tc>
        <w:tc>
          <w:tcPr>
            <w:tcW w:type="dxa" w:w="476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48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1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88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Captarea atenției</w:t>
            </w:r>
          </w:p>
        </w:tc>
        <w:tc>
          <w:tcPr>
            <w:tcW w:type="dxa" w:w="476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8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488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1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8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Anunțarea temei și a obiectivelor</w:t>
            </w:r>
          </w:p>
        </w:tc>
        <w:tc>
          <w:tcPr>
            <w:tcW w:type="dxa" w:w="476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48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1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88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Reactualizarea cunoștințelor (opțional)</w:t>
            </w:r>
          </w:p>
        </w:tc>
        <w:tc>
          <w:tcPr>
            <w:tcW w:type="dxa" w:w="476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8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488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1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8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Dirijarea învățării</w:t>
            </w:r>
          </w:p>
        </w:tc>
        <w:tc>
          <w:tcPr>
            <w:tcW w:type="dxa" w:w="476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48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1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88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Obținerea performanței (opțional)</w:t>
            </w:r>
          </w:p>
        </w:tc>
        <w:tc>
          <w:tcPr>
            <w:tcW w:type="dxa" w:w="476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8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488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1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8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Asigurarea retenției și a transferului (opțional)</w:t>
            </w:r>
          </w:p>
        </w:tc>
        <w:tc>
          <w:tcPr>
            <w:tcW w:type="dxa" w:w="476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48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1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88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Evaluarea activității</w:t>
            </w:r>
          </w:p>
        </w:tc>
        <w:tc>
          <w:tcPr>
            <w:tcW w:type="dxa" w:w="476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8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488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1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8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Încheierea activității</w:t>
            </w:r>
          </w:p>
        </w:tc>
        <w:tc>
          <w:tcPr>
            <w:tcW w:type="dxa" w:w="476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48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1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151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7569"/>
        <w:gridCol w:w="7569"/>
      </w:tblGrid>
      <w:tr>
        <w:trPr>
          <w:cantSplit/>
        </w:trPr>
        <w:tc>
          <w:tcPr>
            <w:tcW w:type="dxa" w:w="7569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4A45"/>
                <w:sz w:val="16"/>
                <w:szCs w:val="16"/>
              </w:rPr>
              <w:t xml:space="preserve">Educatoare</w:t>
            </w:r>
          </w:p>
          <w:p>
            <w:pPr>
              <w:pBdr>
                <w:bottom w:val="dotted" w:color="B6C7C1" w:sz="4" w:space="4"/>
              </w:pBd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7569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4A45"/>
                <w:sz w:val="16"/>
                <w:szCs w:val="16"/>
              </w:rPr>
              <w:t xml:space="preserve">Director</w:t>
            </w:r>
          </w:p>
          <w:p>
            <w:pPr>
              <w:pBdr>
                <w:bottom w:val="dotted" w:color="B6C7C1" w:sz="4" w:space="4"/>
              </w:pBd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sectPr>
      <w:footerReference w:type="default" r:id="rId8"/>
      <w:pgSz w:w="16838" w:h="11906" w:orient="landscape"/>
      <w:pgMar w:top="850" w:right="850" w:bottom="850" w:left="850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B66"/>
        <w:sz w:val="15"/>
        <w:szCs w:val="15"/>
      </w:rPr>
      <w:t xml:space="preserve">pagina </w:t>
    </w:r>
    <w:r>
      <w:rPr>
        <w:rFonts w:ascii="Calibri" w:cs="Calibri" w:eastAsia="Calibri" w:hAnsi="Calibri"/>
        <w:color w:val="5B6B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B66"/>
        <w:sz w:val="15"/>
        <w:szCs w:val="15"/>
      </w:rPr>
      <w:t xml:space="preserve">pagina </w:t>
    </w:r>
    <w:r>
      <w:rPr>
        <w:rFonts w:ascii="Calibri" w:cs="Calibri" w:eastAsia="Calibri" w:hAnsi="Calibri"/>
        <w:color w:val="5B6B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Proiect de activitate integrată</dc:title>
  <dc:creator>Grădi Asistent</dc:creator>
  <dc:description>Document editabil (șablon Compact) generat cu Grădi Asistent.</dc:description>
  <cp:lastModifiedBy>Un-named</cp:lastModifiedBy>
  <cp:revision>1</cp:revision>
  <dcterms:created xsi:type="dcterms:W3CDTF">2026-08-16T11:33:41.548Z</dcterms:created>
  <dcterms:modified xsi:type="dcterms:W3CDTF">2026-08-16T11:33:41.548Z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