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Proces-verbal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ședința cu părinții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Data ședinței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Data și locul desfășurării</w:t>
      </w:r>
    </w:p>
    <w:p>
      <w:pPr>
        <w:pBdr>
          <w:bottom w:val="dotted" w:color="B6C7C1" w:sz="4" w:space="2"/>
        </w:pBd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Data: </w:t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Locul: </w:t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Ordinea de zi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Discuții și intervenții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Hotărâri adoptate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pageBreakBefore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Tabel de prezență</w:t>
      </w:r>
    </w:p>
    <w:p>
      <w:pPr>
        <w:spacing w:after="15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Se completează de fiecare părinte prezent; semnătura confirmă luarea la cunoștință a hotărârilor.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671"/>
        <w:gridCol w:w="3141"/>
        <w:gridCol w:w="3141"/>
        <w:gridCol w:w="3253"/>
      </w:tblGrid>
      <w:tr>
        <w:trPr>
          <w:cantSplit/>
          <w:tblHeader/>
        </w:trPr>
        <w:tc>
          <w:tcPr>
            <w:tcW w:type="dxa" w:w="67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314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copilului</w:t>
            </w:r>
          </w:p>
        </w:tc>
        <w:tc>
          <w:tcPr>
            <w:tcW w:type="dxa" w:w="314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părintelui</w:t>
            </w:r>
          </w:p>
        </w:tc>
        <w:tc>
          <w:tcPr>
            <w:tcW w:type="dxa" w:w="325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Semnătura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13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14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15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16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17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18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19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20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21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22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23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24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25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14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325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Președinte comitet de părinți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ședință cu părinții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2026-08-16T11:33:41.497Z</dcterms:created>
  <dcterms:modified xsi:type="dcterms:W3CDTF">2026-08-16T11:33:41.497Z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